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75" w:rsidRDefault="00866741" w:rsidP="00FD09A4">
      <w:pPr>
        <w:pStyle w:val="PlainText"/>
        <w:ind w:left="360"/>
        <w:rPr>
          <w:rFonts w:ascii="Times New Roman" w:hAnsi="Times New Roman"/>
          <w:sz w:val="24"/>
          <w:szCs w:val="24"/>
        </w:rPr>
      </w:pPr>
      <w:r w:rsidRPr="00951626">
        <w:rPr>
          <w:rFonts w:ascii="Times New Roman" w:hAnsi="Times New Roman"/>
          <w:b/>
          <w:sz w:val="24"/>
          <w:szCs w:val="24"/>
        </w:rPr>
        <w:t xml:space="preserve">TN Valley Barter Exchange </w:t>
      </w:r>
      <w:r w:rsidR="00A62D0F" w:rsidRPr="00951626">
        <w:rPr>
          <w:rFonts w:ascii="Times New Roman" w:hAnsi="Times New Roman"/>
          <w:b/>
          <w:sz w:val="24"/>
          <w:szCs w:val="24"/>
        </w:rPr>
        <w:t>(TVBE) Trading Policies and Procedures</w:t>
      </w:r>
      <w:r w:rsidRPr="00951626">
        <w:rPr>
          <w:rFonts w:ascii="Times New Roman" w:hAnsi="Times New Roman"/>
          <w:sz w:val="24"/>
          <w:szCs w:val="24"/>
        </w:rPr>
        <w:t xml:space="preserve"> </w:t>
      </w:r>
    </w:p>
    <w:p w:rsidR="008F1578" w:rsidRDefault="008F1578" w:rsidP="00FD09A4">
      <w:pPr>
        <w:pStyle w:val="PlainText"/>
        <w:ind w:left="360"/>
        <w:rPr>
          <w:rFonts w:ascii="Times New Roman" w:hAnsi="Times New Roman"/>
          <w:sz w:val="24"/>
          <w:szCs w:val="24"/>
        </w:rPr>
      </w:pPr>
    </w:p>
    <w:p w:rsidR="008F1578" w:rsidRDefault="008F1578" w:rsidP="00FD09A4">
      <w:pPr>
        <w:pStyle w:val="PlainText"/>
        <w:ind w:left="360"/>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________________</w:t>
      </w:r>
    </w:p>
    <w:p w:rsidR="008F1578" w:rsidRPr="008F1578" w:rsidRDefault="008F1578" w:rsidP="00FD09A4">
      <w:pPr>
        <w:pStyle w:val="PlainText"/>
        <w:ind w:left="360"/>
        <w:rPr>
          <w:rFonts w:ascii="Times New Roman" w:hAnsi="Times New Roman"/>
        </w:rPr>
      </w:pPr>
      <w:r w:rsidRPr="008F1578">
        <w:rPr>
          <w:rFonts w:ascii="Times New Roman" w:hAnsi="Times New Roman"/>
        </w:rPr>
        <w:t xml:space="preserve">Company </w:t>
      </w:r>
      <w:r w:rsidRPr="008F1578">
        <w:rPr>
          <w:rFonts w:ascii="Times New Roman" w:hAnsi="Times New Roman"/>
        </w:rPr>
        <w:tab/>
      </w:r>
      <w:r w:rsidRPr="008F1578">
        <w:rPr>
          <w:rFonts w:ascii="Times New Roman" w:hAnsi="Times New Roman"/>
        </w:rPr>
        <w:tab/>
      </w:r>
      <w:r w:rsidRPr="008F1578">
        <w:rPr>
          <w:rFonts w:ascii="Times New Roman" w:hAnsi="Times New Roman"/>
        </w:rPr>
        <w:tab/>
      </w:r>
      <w:r w:rsidRPr="008F1578">
        <w:rPr>
          <w:rFonts w:ascii="Times New Roman" w:hAnsi="Times New Roman"/>
        </w:rPr>
        <w:tab/>
      </w:r>
      <w:r w:rsidRPr="008F1578">
        <w:rPr>
          <w:rFonts w:ascii="Times New Roman" w:hAnsi="Times New Roman"/>
        </w:rPr>
        <w:tab/>
      </w:r>
      <w:r w:rsidRPr="008F1578">
        <w:rPr>
          <w:rFonts w:ascii="Times New Roman" w:hAnsi="Times New Roman"/>
        </w:rPr>
        <w:tab/>
        <w:t xml:space="preserve"> Date</w:t>
      </w:r>
    </w:p>
    <w:p w:rsidR="009D1A75" w:rsidRPr="00CF2F59" w:rsidRDefault="009D1A75" w:rsidP="00FD09A4">
      <w:pPr>
        <w:pStyle w:val="PlainText"/>
        <w:rPr>
          <w:rFonts w:ascii="Times New Roman" w:hAnsi="Times New Roman"/>
        </w:rPr>
      </w:pPr>
    </w:p>
    <w:p w:rsidR="009D1A75" w:rsidRPr="00CF2F59" w:rsidRDefault="00866741" w:rsidP="00FD09A4">
      <w:pPr>
        <w:pStyle w:val="PlainText"/>
        <w:ind w:left="360"/>
        <w:rPr>
          <w:rFonts w:ascii="Times New Roman" w:hAnsi="Times New Roman"/>
        </w:rPr>
      </w:pPr>
      <w:r w:rsidRPr="00CF2F59">
        <w:rPr>
          <w:rFonts w:ascii="Times New Roman" w:hAnsi="Times New Roman"/>
        </w:rPr>
        <w:t>The purpose of the following trade rules and procedures is to facilitate trading among clients by promoting a system of good business practice</w:t>
      </w:r>
      <w:r w:rsidR="00951626">
        <w:rPr>
          <w:rFonts w:ascii="Times New Roman" w:hAnsi="Times New Roman"/>
        </w:rPr>
        <w:t>s</w:t>
      </w:r>
      <w:r w:rsidRPr="00CF2F59">
        <w:rPr>
          <w:rFonts w:ascii="Times New Roman" w:hAnsi="Times New Roman"/>
        </w:rPr>
        <w:t xml:space="preserve"> and understanding of the guidelines set forth for all trade exchanges by the International Reciprocal Trade Association (lRTA) </w:t>
      </w:r>
    </w:p>
    <w:p w:rsidR="009D1A75" w:rsidRPr="00CF2F59" w:rsidRDefault="009D1A75" w:rsidP="00FD09A4">
      <w:pPr>
        <w:pStyle w:val="PlainText"/>
        <w:rPr>
          <w:rFonts w:ascii="Times New Roman" w:hAnsi="Times New Roman"/>
        </w:rPr>
      </w:pPr>
    </w:p>
    <w:p w:rsidR="009D1A75" w:rsidRPr="00CF2F59" w:rsidRDefault="00951626" w:rsidP="00CF2F59">
      <w:pPr>
        <w:pStyle w:val="PlainText"/>
        <w:numPr>
          <w:ilvl w:val="0"/>
          <w:numId w:val="4"/>
        </w:numPr>
        <w:ind w:left="360"/>
        <w:rPr>
          <w:rFonts w:ascii="Times New Roman" w:hAnsi="Times New Roman"/>
        </w:rPr>
      </w:pPr>
      <w:r>
        <w:rPr>
          <w:rFonts w:ascii="Times New Roman" w:hAnsi="Times New Roman"/>
        </w:rPr>
        <w:t>Applicant (Client)</w:t>
      </w:r>
      <w:r w:rsidR="00866741" w:rsidRPr="00CF2F59">
        <w:rPr>
          <w:rFonts w:ascii="Times New Roman" w:hAnsi="Times New Roman"/>
        </w:rPr>
        <w:t xml:space="preserve"> applies for an account with TVBE, and agrees to abide by all the current trading procedures and policies stated herein, which may </w:t>
      </w:r>
      <w:r w:rsidR="00B57214" w:rsidRPr="00CF2F59">
        <w:rPr>
          <w:rFonts w:ascii="Times New Roman" w:hAnsi="Times New Roman"/>
        </w:rPr>
        <w:t>be</w:t>
      </w:r>
      <w:r w:rsidR="00866741" w:rsidRPr="00CF2F59">
        <w:rPr>
          <w:rFonts w:ascii="Times New Roman" w:hAnsi="Times New Roman"/>
        </w:rPr>
        <w:t xml:space="preserve"> modified from time to time. </w:t>
      </w:r>
    </w:p>
    <w:p w:rsidR="00FD09A4"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Each client shall pay TVBE, upon approval a membership fee and annual renewal fee as indicated on the front page. A 5% cash transaction fee on all purchases and sells. Additionally, a monthly administrative charge of</w:t>
      </w:r>
      <w:r w:rsidR="00485B57" w:rsidRPr="00CF2F59">
        <w:rPr>
          <w:rFonts w:ascii="Times New Roman" w:hAnsi="Times New Roman"/>
        </w:rPr>
        <w:t xml:space="preserve"> </w:t>
      </w:r>
      <w:r w:rsidRPr="00CF2F59">
        <w:rPr>
          <w:rFonts w:ascii="Times New Roman" w:hAnsi="Times New Roman"/>
        </w:rPr>
        <w:t>$1</w:t>
      </w:r>
      <w:r w:rsidR="00FD09A4" w:rsidRPr="00CF2F59">
        <w:rPr>
          <w:rFonts w:ascii="Times New Roman" w:hAnsi="Times New Roman"/>
        </w:rPr>
        <w:t>0</w:t>
      </w:r>
      <w:r w:rsidRPr="00CF2F59">
        <w:rPr>
          <w:rFonts w:ascii="Times New Roman" w:hAnsi="Times New Roman"/>
        </w:rPr>
        <w:t xml:space="preserve"> Cash and $10 Trade will </w:t>
      </w:r>
      <w:r w:rsidR="00FD09A4" w:rsidRPr="00CF2F59">
        <w:rPr>
          <w:rFonts w:ascii="Times New Roman" w:hAnsi="Times New Roman"/>
        </w:rPr>
        <w:t xml:space="preserve">he billed to the account. </w:t>
      </w:r>
      <w:r w:rsidR="00B57214" w:rsidRPr="00CF2F59">
        <w:rPr>
          <w:rFonts w:ascii="Times New Roman" w:hAnsi="Times New Roman"/>
        </w:rPr>
        <w:t xml:space="preserve">All fees are nonrefundable. The amount of subsequent fees is subject to change. </w:t>
      </w:r>
    </w:p>
    <w:p w:rsidR="009D1A75" w:rsidRPr="00951626" w:rsidRDefault="00866741" w:rsidP="00951626">
      <w:pPr>
        <w:pStyle w:val="PlainText"/>
        <w:numPr>
          <w:ilvl w:val="0"/>
          <w:numId w:val="4"/>
        </w:numPr>
        <w:ind w:left="360"/>
        <w:rPr>
          <w:rFonts w:ascii="Times New Roman" w:hAnsi="Times New Roman"/>
        </w:rPr>
      </w:pPr>
      <w:r w:rsidRPr="00CF2F59">
        <w:rPr>
          <w:rFonts w:ascii="Times New Roman" w:hAnsi="Times New Roman"/>
        </w:rPr>
        <w:t>Client must give 60 day notice to terminate their membership. A</w:t>
      </w:r>
      <w:r w:rsidR="00FD09A4" w:rsidRPr="00CF2F59">
        <w:rPr>
          <w:rFonts w:ascii="Times New Roman" w:hAnsi="Times New Roman"/>
        </w:rPr>
        <w:t>ll</w:t>
      </w:r>
      <w:r w:rsidRPr="00CF2F59">
        <w:rPr>
          <w:rFonts w:ascii="Times New Roman" w:hAnsi="Times New Roman"/>
        </w:rPr>
        <w:t xml:space="preserve"> fees, including the initial startup fee, are in payment for services rendered in the processing clients into the exchange system, maintaining records and facilitating the client's use of the exchange. </w:t>
      </w:r>
      <w:r w:rsidRPr="00951626">
        <w:rPr>
          <w:rFonts w:ascii="Times New Roman" w:hAnsi="Times New Roman"/>
        </w:rPr>
        <w:t xml:space="preserve">If any barter client violates any part of </w:t>
      </w:r>
      <w:r w:rsidR="00B57214" w:rsidRPr="00951626">
        <w:rPr>
          <w:rFonts w:ascii="Times New Roman" w:hAnsi="Times New Roman"/>
        </w:rPr>
        <w:t>terms</w:t>
      </w:r>
      <w:r w:rsidR="009642EA">
        <w:rPr>
          <w:rFonts w:ascii="Times New Roman" w:hAnsi="Times New Roman"/>
        </w:rPr>
        <w:t xml:space="preserve"> in section 17</w:t>
      </w:r>
      <w:bookmarkStart w:id="0" w:name="_GoBack"/>
      <w:bookmarkEnd w:id="0"/>
      <w:r w:rsidRPr="00951626">
        <w:rPr>
          <w:rFonts w:ascii="Times New Roman" w:hAnsi="Times New Roman"/>
        </w:rPr>
        <w:t>, TVBE has the right to terminate membership i</w:t>
      </w:r>
      <w:r w:rsidR="00B57214" w:rsidRPr="00951626">
        <w:rPr>
          <w:rFonts w:ascii="Times New Roman" w:hAnsi="Times New Roman"/>
        </w:rPr>
        <w:t>mm</w:t>
      </w:r>
      <w:r w:rsidRPr="00951626">
        <w:rPr>
          <w:rFonts w:ascii="Times New Roman" w:hAnsi="Times New Roman"/>
        </w:rPr>
        <w:t xml:space="preserve">ediately and trade and cash balance are due in the form of cash.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Clients wishing to spend trade dollars must call </w:t>
      </w:r>
      <w:r w:rsidR="00951626">
        <w:rPr>
          <w:rFonts w:ascii="Times New Roman" w:hAnsi="Times New Roman"/>
        </w:rPr>
        <w:t xml:space="preserve">one of </w:t>
      </w:r>
      <w:r w:rsidRPr="00CF2F59">
        <w:rPr>
          <w:rFonts w:ascii="Times New Roman" w:hAnsi="Times New Roman"/>
        </w:rPr>
        <w:t>the provided number</w:t>
      </w:r>
      <w:r w:rsidR="00951626">
        <w:rPr>
          <w:rFonts w:ascii="Times New Roman" w:hAnsi="Times New Roman"/>
        </w:rPr>
        <w:t>s</w:t>
      </w:r>
      <w:r w:rsidRPr="00CF2F59">
        <w:rPr>
          <w:rFonts w:ascii="Times New Roman" w:hAnsi="Times New Roman"/>
        </w:rPr>
        <w:t xml:space="preserve"> </w:t>
      </w:r>
      <w:r w:rsidR="00F46FE2">
        <w:rPr>
          <w:rFonts w:ascii="Times New Roman" w:hAnsi="Times New Roman"/>
        </w:rPr>
        <w:t xml:space="preserve">or enter the transaction online </w:t>
      </w:r>
      <w:r w:rsidRPr="00CF2F59">
        <w:rPr>
          <w:rFonts w:ascii="Times New Roman" w:hAnsi="Times New Roman"/>
        </w:rPr>
        <w:t xml:space="preserve">prior to each purchase. Buyers must identify themselves to the sellers as a TVBE member prior to making arrangements, trade between clients without the </w:t>
      </w:r>
      <w:r w:rsidRPr="00922330">
        <w:rPr>
          <w:rFonts w:ascii="Times New Roman" w:hAnsi="Times New Roman"/>
        </w:rPr>
        <w:t>knowledge</w:t>
      </w:r>
      <w:r w:rsidRPr="00CF2F59">
        <w:rPr>
          <w:rFonts w:ascii="Times New Roman" w:hAnsi="Times New Roman"/>
        </w:rPr>
        <w:t xml:space="preserve"> and approval of TVBE is prohibited, and if consummated, is subject to a 10% transaction fee. Clients who violate this provision are subject to i</w:t>
      </w:r>
      <w:r w:rsidR="00B57214" w:rsidRPr="00CF2F59">
        <w:rPr>
          <w:rFonts w:ascii="Times New Roman" w:hAnsi="Times New Roman"/>
        </w:rPr>
        <w:t>mm</w:t>
      </w:r>
      <w:r w:rsidRPr="00CF2F59">
        <w:rPr>
          <w:rFonts w:ascii="Times New Roman" w:hAnsi="Times New Roman"/>
        </w:rPr>
        <w:t xml:space="preserve">ediate termination by TVBE.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Buyer must have a valid, signed and current identification card in order to make a purchase. </w:t>
      </w:r>
      <w:r w:rsidRPr="00922330">
        <w:rPr>
          <w:rFonts w:ascii="Times New Roman" w:hAnsi="Times New Roman"/>
        </w:rPr>
        <w:t>Client</w:t>
      </w:r>
      <w:r w:rsidR="00D85763" w:rsidRPr="00922330">
        <w:rPr>
          <w:rFonts w:ascii="Times New Roman" w:hAnsi="Times New Roman"/>
        </w:rPr>
        <w:t>s</w:t>
      </w:r>
      <w:r w:rsidRPr="00922330">
        <w:rPr>
          <w:rFonts w:ascii="Times New Roman" w:hAnsi="Times New Roman"/>
        </w:rPr>
        <w:t xml:space="preserve"> </w:t>
      </w:r>
      <w:r w:rsidR="00D85763" w:rsidRPr="00922330">
        <w:rPr>
          <w:rFonts w:ascii="Times New Roman" w:hAnsi="Times New Roman"/>
        </w:rPr>
        <w:t>are</w:t>
      </w:r>
      <w:r w:rsidRPr="00CF2F59">
        <w:rPr>
          <w:rFonts w:ascii="Times New Roman" w:hAnsi="Times New Roman"/>
        </w:rPr>
        <w:t xml:space="preserve"> solely responsible for all charges made on card(s) issued to clients account.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Purchase by clients must </w:t>
      </w:r>
      <w:r w:rsidR="00B57214" w:rsidRPr="00CF2F59">
        <w:rPr>
          <w:rFonts w:ascii="Times New Roman" w:hAnsi="Times New Roman"/>
        </w:rPr>
        <w:t>b</w:t>
      </w:r>
      <w:r w:rsidRPr="00CF2F59">
        <w:rPr>
          <w:rFonts w:ascii="Times New Roman" w:hAnsi="Times New Roman"/>
        </w:rPr>
        <w:t>e limited to the amount of</w:t>
      </w:r>
      <w:r w:rsidR="00B57214" w:rsidRPr="00CF2F59">
        <w:rPr>
          <w:rFonts w:ascii="Times New Roman" w:hAnsi="Times New Roman"/>
        </w:rPr>
        <w:t xml:space="preserve"> </w:t>
      </w:r>
      <w:r w:rsidRPr="00CF2F59">
        <w:rPr>
          <w:rFonts w:ascii="Times New Roman" w:hAnsi="Times New Roman"/>
        </w:rPr>
        <w:t xml:space="preserve">TVBE trade dollars in the Buyer's account. Client's wishing to apply for a loan may submit an application for approval. Clients will he required to compensate TVBE in cash on demand for any deficit amount in their trade dollar account resulting from purchases made without sufficient trade dollar balance or without prior loan arrangements. </w:t>
      </w:r>
    </w:p>
    <w:p w:rsidR="009D1A75" w:rsidRDefault="00B57214" w:rsidP="00CF2F59">
      <w:pPr>
        <w:pStyle w:val="PlainText"/>
        <w:numPr>
          <w:ilvl w:val="0"/>
          <w:numId w:val="4"/>
        </w:numPr>
        <w:ind w:left="360"/>
        <w:rPr>
          <w:rFonts w:ascii="Times New Roman" w:hAnsi="Times New Roman"/>
        </w:rPr>
      </w:pPr>
      <w:r w:rsidRPr="00CF2F59">
        <w:rPr>
          <w:rFonts w:ascii="Times New Roman" w:hAnsi="Times New Roman"/>
        </w:rPr>
        <w:t>ALL</w:t>
      </w:r>
      <w:r w:rsidR="00866741" w:rsidRPr="00CF2F59">
        <w:rPr>
          <w:rFonts w:ascii="Times New Roman" w:hAnsi="Times New Roman"/>
        </w:rPr>
        <w:t xml:space="preserve"> transaction fees i</w:t>
      </w:r>
      <w:r w:rsidRPr="00CF2F59">
        <w:rPr>
          <w:rFonts w:ascii="Times New Roman" w:hAnsi="Times New Roman"/>
        </w:rPr>
        <w:t>n</w:t>
      </w:r>
      <w:r w:rsidR="00866741" w:rsidRPr="00CF2F59">
        <w:rPr>
          <w:rFonts w:ascii="Times New Roman" w:hAnsi="Times New Roman"/>
        </w:rPr>
        <w:t xml:space="preserve"> excess of </w:t>
      </w:r>
      <w:r w:rsidR="00866741" w:rsidRPr="00922330">
        <w:rPr>
          <w:rFonts w:ascii="Times New Roman" w:hAnsi="Times New Roman"/>
        </w:rPr>
        <w:t>$1</w:t>
      </w:r>
      <w:r w:rsidR="00D85763" w:rsidRPr="00922330">
        <w:rPr>
          <w:rFonts w:ascii="Times New Roman" w:hAnsi="Times New Roman"/>
        </w:rPr>
        <w:t>,</w:t>
      </w:r>
      <w:r w:rsidR="00866741" w:rsidRPr="00922330">
        <w:rPr>
          <w:rFonts w:ascii="Times New Roman" w:hAnsi="Times New Roman"/>
        </w:rPr>
        <w:t>000.00</w:t>
      </w:r>
      <w:r w:rsidR="00866741" w:rsidRPr="00CF2F59">
        <w:rPr>
          <w:rFonts w:ascii="Times New Roman" w:hAnsi="Times New Roman"/>
        </w:rPr>
        <w:t xml:space="preserve"> must have their commission fees paid prior to delivery. </w:t>
      </w:r>
    </w:p>
    <w:p w:rsidR="00F46FE2" w:rsidRDefault="00923BD6" w:rsidP="00F46FE2">
      <w:pPr>
        <w:pStyle w:val="PlainText"/>
        <w:numPr>
          <w:ilvl w:val="0"/>
          <w:numId w:val="4"/>
        </w:numPr>
        <w:ind w:left="360"/>
        <w:rPr>
          <w:rFonts w:ascii="Times New Roman" w:hAnsi="Times New Roman"/>
        </w:rPr>
      </w:pPr>
      <w:r w:rsidRPr="00CF2F59">
        <w:rPr>
          <w:rFonts w:ascii="Times New Roman" w:hAnsi="Times New Roman"/>
        </w:rPr>
        <w:t xml:space="preserve">The seller warrants that it has title to such products, free and </w:t>
      </w:r>
      <w:proofErr w:type="gramStart"/>
      <w:r w:rsidRPr="00CF2F59">
        <w:rPr>
          <w:rFonts w:ascii="Times New Roman" w:hAnsi="Times New Roman"/>
        </w:rPr>
        <w:t>clear</w:t>
      </w:r>
      <w:proofErr w:type="gramEnd"/>
      <w:r w:rsidRPr="00CF2F59">
        <w:rPr>
          <w:rFonts w:ascii="Times New Roman" w:hAnsi="Times New Roman"/>
        </w:rPr>
        <w:t xml:space="preserve"> from any lien or encumbrance. </w:t>
      </w:r>
      <w:r w:rsidR="00951626">
        <w:rPr>
          <w:rFonts w:ascii="Times New Roman" w:hAnsi="Times New Roman"/>
        </w:rPr>
        <w:t xml:space="preserve"> </w:t>
      </w:r>
      <w:r w:rsidRPr="00CF2F59">
        <w:rPr>
          <w:rFonts w:ascii="Times New Roman" w:hAnsi="Times New Roman"/>
        </w:rPr>
        <w:t xml:space="preserve">Other than set forth </w:t>
      </w:r>
      <w:r w:rsidR="00F46FE2">
        <w:rPr>
          <w:rFonts w:ascii="Times New Roman" w:hAnsi="Times New Roman"/>
        </w:rPr>
        <w:t xml:space="preserve">    </w:t>
      </w:r>
    </w:p>
    <w:p w:rsidR="009D1A75" w:rsidRPr="00CF2F59" w:rsidRDefault="00923BD6" w:rsidP="00F46FE2">
      <w:pPr>
        <w:pStyle w:val="PlainText"/>
        <w:ind w:left="360"/>
        <w:rPr>
          <w:rFonts w:ascii="Times New Roman" w:hAnsi="Times New Roman"/>
        </w:rPr>
      </w:pPr>
      <w:proofErr w:type="gramStart"/>
      <w:r w:rsidRPr="00CF2F59">
        <w:rPr>
          <w:rFonts w:ascii="Times New Roman" w:hAnsi="Times New Roman"/>
        </w:rPr>
        <w:t>above</w:t>
      </w:r>
      <w:proofErr w:type="gramEnd"/>
      <w:r w:rsidRPr="00CF2F59">
        <w:rPr>
          <w:rFonts w:ascii="Times New Roman" w:hAnsi="Times New Roman"/>
        </w:rPr>
        <w:t xml:space="preserve">, products are sold "as is, where is". </w:t>
      </w:r>
      <w:r w:rsidR="0023678A">
        <w:rPr>
          <w:rFonts w:ascii="Times New Roman" w:hAnsi="Times New Roman"/>
        </w:rPr>
        <w:t xml:space="preserve"> </w:t>
      </w:r>
      <w:r w:rsidRPr="00CF2F59">
        <w:rPr>
          <w:rFonts w:ascii="Times New Roman" w:hAnsi="Times New Roman"/>
        </w:rPr>
        <w:t xml:space="preserve">With respect to any products or services purchased by buyer through TVBE, buyer recognizes that such items are produced and provided by others and </w:t>
      </w:r>
      <w:r w:rsidR="0023678A">
        <w:rPr>
          <w:rFonts w:ascii="Times New Roman" w:hAnsi="Times New Roman"/>
        </w:rPr>
        <w:t xml:space="preserve">not by TVBE or its affiliates. </w:t>
      </w:r>
      <w:r w:rsidR="0023678A" w:rsidRPr="00CF2F59">
        <w:rPr>
          <w:rFonts w:ascii="Times New Roman" w:hAnsi="Times New Roman"/>
        </w:rPr>
        <w:t xml:space="preserve"> Although TVBE may give referrals as a service to its clients, TVBE </w:t>
      </w:r>
      <w:r w:rsidR="0023678A">
        <w:rPr>
          <w:rFonts w:ascii="Times New Roman" w:hAnsi="Times New Roman"/>
        </w:rPr>
        <w:t xml:space="preserve">is functioning in a brokerage capacity and </w:t>
      </w:r>
      <w:r w:rsidR="0023678A" w:rsidRPr="00CF2F59">
        <w:rPr>
          <w:rFonts w:ascii="Times New Roman" w:hAnsi="Times New Roman"/>
        </w:rPr>
        <w:t>assumes no responsibility for the quality, timely delivery, warranty or dispute of any nature between clients with regard to any product or service being traded.</w:t>
      </w:r>
      <w:r w:rsidR="0023678A">
        <w:rPr>
          <w:rFonts w:ascii="Times New Roman" w:hAnsi="Times New Roman"/>
        </w:rPr>
        <w:t xml:space="preserve">  </w:t>
      </w:r>
      <w:r w:rsidRPr="00CF2F59">
        <w:rPr>
          <w:rFonts w:ascii="Times New Roman" w:hAnsi="Times New Roman"/>
        </w:rPr>
        <w:t xml:space="preserve">TVBE makes no warranty either expressed or implied, by operation of law or otherwise as to the merchantability or fitness of a particular purpose of such products or services, and buyer shall look solely to the manufacturer, distributor or retailer of such merchandise for any warranty. </w:t>
      </w:r>
      <w:r>
        <w:rPr>
          <w:rFonts w:ascii="Times New Roman" w:hAnsi="Times New Roman"/>
        </w:rPr>
        <w:t xml:space="preserve"> </w:t>
      </w:r>
      <w:r w:rsidR="00866741" w:rsidRPr="00CF2F59">
        <w:rPr>
          <w:rFonts w:ascii="Times New Roman" w:hAnsi="Times New Roman"/>
        </w:rPr>
        <w:t>Trade transactions are entered into on a voluntary basis between clients.</w:t>
      </w:r>
      <w:r w:rsidR="0023678A">
        <w:rPr>
          <w:rFonts w:ascii="Times New Roman" w:hAnsi="Times New Roman"/>
        </w:rPr>
        <w:t xml:space="preserve"> </w:t>
      </w:r>
      <w:r w:rsidR="00866741" w:rsidRPr="00CF2F59">
        <w:rPr>
          <w:rFonts w:ascii="Times New Roman" w:hAnsi="Times New Roman"/>
        </w:rPr>
        <w:t xml:space="preserve"> Clients should exercise the same diligence entering into trade transactions as o</w:t>
      </w:r>
      <w:r w:rsidR="0023678A">
        <w:rPr>
          <w:rFonts w:ascii="Times New Roman" w:hAnsi="Times New Roman"/>
        </w:rPr>
        <w:t>rdinary cash transactions. The c</w:t>
      </w:r>
      <w:r w:rsidR="00866741" w:rsidRPr="00CF2F59">
        <w:rPr>
          <w:rFonts w:ascii="Times New Roman" w:hAnsi="Times New Roman"/>
        </w:rPr>
        <w:t xml:space="preserve">lient does hereby indemnify and hold TVBE harmless with respect to any claim debt, or liability whatsoever arising out of any trade exchange transaction herein client is </w:t>
      </w:r>
      <w:r w:rsidR="0023678A">
        <w:rPr>
          <w:rFonts w:ascii="Times New Roman" w:hAnsi="Times New Roman"/>
        </w:rPr>
        <w:t>buyer or seller.</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By signing this Agreement, all parties are agreeing that jurisdiction for any and all compla</w:t>
      </w:r>
      <w:r w:rsidR="00A62D0F" w:rsidRPr="00CF2F59">
        <w:rPr>
          <w:rFonts w:ascii="Times New Roman" w:hAnsi="Times New Roman"/>
        </w:rPr>
        <w:t>ints and/or legal issues shall b</w:t>
      </w:r>
      <w:r w:rsidRPr="00CF2F59">
        <w:rPr>
          <w:rFonts w:ascii="Times New Roman" w:hAnsi="Times New Roman"/>
        </w:rPr>
        <w:t xml:space="preserve">e in Athens, Limestone County, Alabama. </w:t>
      </w:r>
    </w:p>
    <w:p w:rsidR="009D1A75" w:rsidRPr="00CF2F59" w:rsidRDefault="00B57214" w:rsidP="00CF2F59">
      <w:pPr>
        <w:pStyle w:val="PlainText"/>
        <w:numPr>
          <w:ilvl w:val="0"/>
          <w:numId w:val="4"/>
        </w:numPr>
        <w:ind w:left="360"/>
        <w:rPr>
          <w:rFonts w:ascii="Times New Roman" w:hAnsi="Times New Roman"/>
        </w:rPr>
      </w:pPr>
      <w:proofErr w:type="gramStart"/>
      <w:r w:rsidRPr="00CF2F59">
        <w:rPr>
          <w:rFonts w:ascii="Times New Roman" w:hAnsi="Times New Roman"/>
        </w:rPr>
        <w:t>Actual</w:t>
      </w:r>
      <w:r w:rsidR="00866741" w:rsidRPr="00CF2F59">
        <w:rPr>
          <w:rFonts w:ascii="Times New Roman" w:hAnsi="Times New Roman"/>
        </w:rPr>
        <w:t xml:space="preserve"> transaction disputes are between the buyer and seller but does</w:t>
      </w:r>
      <w:proofErr w:type="gramEnd"/>
      <w:r w:rsidR="00866741" w:rsidRPr="00CF2F59">
        <w:rPr>
          <w:rFonts w:ascii="Times New Roman" w:hAnsi="Times New Roman"/>
        </w:rPr>
        <w:t xml:space="preserve"> </w:t>
      </w:r>
      <w:r w:rsidR="000521FE" w:rsidRPr="00CF2F59">
        <w:rPr>
          <w:rFonts w:ascii="Times New Roman" w:hAnsi="Times New Roman"/>
        </w:rPr>
        <w:t>not</w:t>
      </w:r>
      <w:r w:rsidR="00866741" w:rsidRPr="00CF2F59">
        <w:rPr>
          <w:rFonts w:ascii="Times New Roman" w:hAnsi="Times New Roman"/>
        </w:rPr>
        <w:t xml:space="preserve"> negate the fees as specified in the terms and conditions owed to TVBE.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Cash transaction fees are due upon receipt of the monthly TVBE statement. </w:t>
      </w:r>
      <w:r w:rsidR="00B57214" w:rsidRPr="00CF2F59">
        <w:rPr>
          <w:rFonts w:ascii="Times New Roman" w:hAnsi="Times New Roman"/>
        </w:rPr>
        <w:t>ALL</w:t>
      </w:r>
      <w:r w:rsidRPr="00CF2F59">
        <w:rPr>
          <w:rFonts w:ascii="Times New Roman" w:hAnsi="Times New Roman"/>
        </w:rPr>
        <w:t xml:space="preserve"> fees will he charged against the client's MasterCard, Visa, Discover or American Express if the fees are not received. TVBE RESERVES THE RIGHT TO SUSPEND ALL TRADING OF CLIENTS </w:t>
      </w:r>
      <w:proofErr w:type="gramStart"/>
      <w:r w:rsidRPr="00CF2F59">
        <w:rPr>
          <w:rFonts w:ascii="Times New Roman" w:hAnsi="Times New Roman"/>
        </w:rPr>
        <w:t>WHOSE</w:t>
      </w:r>
      <w:proofErr w:type="gramEnd"/>
      <w:r w:rsidRPr="00CF2F59">
        <w:rPr>
          <w:rFonts w:ascii="Times New Roman" w:hAnsi="Times New Roman"/>
        </w:rPr>
        <w:t xml:space="preserve"> ACCOUNTS ARE NOT PAID BY THE 25</w:t>
      </w:r>
      <w:r w:rsidR="000521FE" w:rsidRPr="00CF2F59">
        <w:rPr>
          <w:rFonts w:ascii="Times New Roman" w:hAnsi="Times New Roman"/>
          <w:vertAlign w:val="superscript"/>
        </w:rPr>
        <w:t>th</w:t>
      </w:r>
      <w:r w:rsidR="000521FE" w:rsidRPr="00CF2F59">
        <w:rPr>
          <w:rFonts w:ascii="Times New Roman" w:hAnsi="Times New Roman"/>
        </w:rPr>
        <w:t xml:space="preserve"> </w:t>
      </w:r>
      <w:r w:rsidRPr="00CF2F59">
        <w:rPr>
          <w:rFonts w:ascii="Times New Roman" w:hAnsi="Times New Roman"/>
        </w:rPr>
        <w:t xml:space="preserve">OF THE MONTH THAT THE STATEMENT WAS </w:t>
      </w:r>
      <w:r w:rsidR="000521FE" w:rsidRPr="00CF2F59">
        <w:rPr>
          <w:rFonts w:ascii="Times New Roman" w:hAnsi="Times New Roman"/>
        </w:rPr>
        <w:t>RECEIVED</w:t>
      </w:r>
      <w:r w:rsidRPr="00CF2F59">
        <w:rPr>
          <w:rFonts w:ascii="Times New Roman" w:hAnsi="Times New Roman"/>
        </w:rPr>
        <w:t>. A late payment penalty of</w:t>
      </w:r>
      <w:r w:rsidR="00B57214" w:rsidRPr="00CF2F59">
        <w:rPr>
          <w:rFonts w:ascii="Times New Roman" w:hAnsi="Times New Roman"/>
        </w:rPr>
        <w:t xml:space="preserve"> </w:t>
      </w:r>
      <w:r w:rsidRPr="00CF2F59">
        <w:rPr>
          <w:rFonts w:ascii="Times New Roman" w:hAnsi="Times New Roman"/>
        </w:rPr>
        <w:t>3</w:t>
      </w:r>
      <w:r w:rsidR="00B57214" w:rsidRPr="00CF2F59">
        <w:rPr>
          <w:rFonts w:ascii="Times New Roman" w:hAnsi="Times New Roman"/>
        </w:rPr>
        <w:t xml:space="preserve">% </w:t>
      </w:r>
      <w:r w:rsidRPr="00CF2F59">
        <w:rPr>
          <w:rFonts w:ascii="Times New Roman" w:hAnsi="Times New Roman"/>
        </w:rPr>
        <w:t>/</w:t>
      </w:r>
      <w:r w:rsidR="00B57214" w:rsidRPr="00CF2F59">
        <w:rPr>
          <w:rFonts w:ascii="Times New Roman" w:hAnsi="Times New Roman"/>
        </w:rPr>
        <w:t xml:space="preserve"> </w:t>
      </w:r>
      <w:r w:rsidRPr="00CF2F59">
        <w:rPr>
          <w:rFonts w:ascii="Times New Roman" w:hAnsi="Times New Roman"/>
        </w:rPr>
        <w:t xml:space="preserve">36% annually + $15 flat monthly late fee will be accessed on the last day of the month if the </w:t>
      </w:r>
      <w:r w:rsidR="00B57214" w:rsidRPr="00CF2F59">
        <w:rPr>
          <w:rFonts w:ascii="Times New Roman" w:hAnsi="Times New Roman"/>
        </w:rPr>
        <w:t>transaction</w:t>
      </w:r>
      <w:r w:rsidRPr="00CF2F59">
        <w:rPr>
          <w:rFonts w:ascii="Times New Roman" w:hAnsi="Times New Roman"/>
        </w:rPr>
        <w:t xml:space="preserve"> fees are not paid, and suspension of trading privilege</w:t>
      </w:r>
      <w:r w:rsidRPr="00CF2F59">
        <w:rPr>
          <w:rFonts w:ascii="Times New Roman" w:hAnsi="Times New Roman"/>
          <w:b/>
        </w:rPr>
        <w:t>s</w:t>
      </w:r>
      <w:r w:rsidRPr="00CF2F59">
        <w:rPr>
          <w:rFonts w:ascii="Times New Roman" w:hAnsi="Times New Roman"/>
        </w:rPr>
        <w:t xml:space="preserve"> will be in effect until the account is current.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Everyone must provide a valid credit card on file and if the credit card fails the client has 10 days from the notification from TVBE to provide a new credit card or clear up the existing issue with the current credit card on file. Until the credit card issue is resolved, the clients account will be </w:t>
      </w:r>
      <w:r w:rsidR="00AD2CE7" w:rsidRPr="00922330">
        <w:rPr>
          <w:rFonts w:ascii="Times New Roman" w:hAnsi="Times New Roman"/>
        </w:rPr>
        <w:t>suspended</w:t>
      </w:r>
      <w:r w:rsidRPr="00922330">
        <w:rPr>
          <w:rFonts w:ascii="Times New Roman" w:hAnsi="Times New Roman"/>
        </w:rPr>
        <w:t>.</w:t>
      </w:r>
      <w:r w:rsidRPr="00CF2F59">
        <w:rPr>
          <w:rFonts w:ascii="Times New Roman" w:hAnsi="Times New Roman"/>
        </w:rPr>
        <w:t xml:space="preserv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Client's monthly statement will be considered accurate as printed unless TVBE is notified in writing of any discrepancy by the 15</w:t>
      </w:r>
      <w:r w:rsidR="000521FE" w:rsidRPr="00CF2F59">
        <w:rPr>
          <w:rFonts w:ascii="Times New Roman" w:hAnsi="Times New Roman"/>
          <w:vertAlign w:val="superscript"/>
        </w:rPr>
        <w:t>th</w:t>
      </w:r>
      <w:r w:rsidR="000521FE" w:rsidRPr="00CF2F59">
        <w:rPr>
          <w:rFonts w:ascii="Times New Roman" w:hAnsi="Times New Roman"/>
        </w:rPr>
        <w:t xml:space="preserve"> </w:t>
      </w:r>
      <w:r w:rsidRPr="00CF2F59">
        <w:rPr>
          <w:rFonts w:ascii="Times New Roman" w:hAnsi="Times New Roman"/>
        </w:rPr>
        <w:t xml:space="preserve">of the month.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Clients are advised that</w:t>
      </w:r>
      <w:r w:rsidR="000521FE" w:rsidRPr="00CF2F59">
        <w:rPr>
          <w:rFonts w:ascii="Times New Roman" w:hAnsi="Times New Roman"/>
        </w:rPr>
        <w:t xml:space="preserve"> </w:t>
      </w:r>
      <w:r w:rsidR="000521FE" w:rsidRPr="00922330">
        <w:rPr>
          <w:rFonts w:ascii="Times New Roman" w:hAnsi="Times New Roman"/>
        </w:rPr>
        <w:t>transactions</w:t>
      </w:r>
      <w:r w:rsidRPr="00CF2F59">
        <w:rPr>
          <w:rFonts w:ascii="Times New Roman" w:hAnsi="Times New Roman"/>
        </w:rPr>
        <w:t xml:space="preserve"> involving Trade Dollars are treated as taxable income. Client represents and warrants to TVBE that it will fully report and pay all taxes arising from any transaction in which TVBE is involved, to federal, state or local authorities. In addition, </w:t>
      </w:r>
      <w:r w:rsidR="00B57214" w:rsidRPr="00CF2F59">
        <w:rPr>
          <w:rFonts w:ascii="Times New Roman" w:hAnsi="Times New Roman"/>
        </w:rPr>
        <w:t>TVBE</w:t>
      </w:r>
      <w:r w:rsidRPr="00CF2F59">
        <w:rPr>
          <w:rFonts w:ascii="Times New Roman" w:hAnsi="Times New Roman"/>
        </w:rPr>
        <w:t xml:space="preserve"> makes no representation to the client regarding the legal </w:t>
      </w:r>
      <w:r w:rsidR="00B57214" w:rsidRPr="00CF2F59">
        <w:rPr>
          <w:rFonts w:ascii="Times New Roman" w:hAnsi="Times New Roman"/>
        </w:rPr>
        <w:t>or</w:t>
      </w:r>
      <w:r w:rsidRPr="00CF2F59">
        <w:rPr>
          <w:rFonts w:ascii="Times New Roman" w:hAnsi="Times New Roman"/>
        </w:rPr>
        <w:t xml:space="preserve"> tax consequences of any transaction. Clients should seek professional tax advice.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lastRenderedPageBreak/>
        <w:t xml:space="preserve">Trade dollars shall not he considered as legal tender, securities or commodities, by either TVBE or its clients, and may not </w:t>
      </w:r>
      <w:r w:rsidR="00B57214" w:rsidRPr="00CF2F59">
        <w:rPr>
          <w:rFonts w:ascii="Times New Roman" w:hAnsi="Times New Roman"/>
        </w:rPr>
        <w:t>be</w:t>
      </w:r>
      <w:r w:rsidRPr="00CF2F59">
        <w:rPr>
          <w:rFonts w:ascii="Times New Roman" w:hAnsi="Times New Roman"/>
        </w:rPr>
        <w:t xml:space="preserve"> redeemed for cash</w:t>
      </w:r>
      <w:r w:rsidR="000521FE" w:rsidRPr="00CF2F59">
        <w:rPr>
          <w:rFonts w:ascii="Times New Roman" w:hAnsi="Times New Roman"/>
        </w:rPr>
        <w:t>,</w:t>
      </w:r>
      <w:r w:rsidRPr="00CF2F59">
        <w:rPr>
          <w:rFonts w:ascii="Times New Roman" w:hAnsi="Times New Roman"/>
        </w:rPr>
        <w:t xml:space="preserve"> ex</w:t>
      </w:r>
      <w:r w:rsidR="00951626">
        <w:rPr>
          <w:rFonts w:ascii="Times New Roman" w:hAnsi="Times New Roman"/>
        </w:rPr>
        <w:t>cept as provided in paragraph 20</w:t>
      </w:r>
      <w:r w:rsidRPr="00CF2F59">
        <w:rPr>
          <w:rFonts w:ascii="Times New Roman" w:hAnsi="Times New Roman"/>
        </w:rPr>
        <w:t xml:space="preserv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Client understands that a barter exchange is a limited marketplace and that TVBE cannot </w:t>
      </w:r>
      <w:r w:rsidR="00B57214" w:rsidRPr="00CF2F59">
        <w:rPr>
          <w:rFonts w:ascii="Times New Roman" w:hAnsi="Times New Roman"/>
        </w:rPr>
        <w:t>fulfill</w:t>
      </w:r>
      <w:r w:rsidRPr="00CF2F59">
        <w:rPr>
          <w:rFonts w:ascii="Times New Roman" w:hAnsi="Times New Roman"/>
        </w:rPr>
        <w:t xml:space="preserve"> all purchase requests all the time. TVBE provides only those products or services actually available in the exchange system.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TVBE may place an account on HOLD or TERMINATE a membership if: </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If TVBE has notified the client and client has not ref</w:t>
      </w:r>
      <w:r w:rsidR="00B57214" w:rsidRPr="00CF2F59">
        <w:rPr>
          <w:rFonts w:ascii="Times New Roman" w:hAnsi="Times New Roman"/>
        </w:rPr>
        <w:t>un</w:t>
      </w:r>
      <w:r w:rsidRPr="00CF2F59">
        <w:rPr>
          <w:rFonts w:ascii="Times New Roman" w:hAnsi="Times New Roman"/>
        </w:rPr>
        <w:t xml:space="preserve">ded acceptably to the complaint. </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Client has committed fraud, either toward other clients or</w:t>
      </w:r>
      <w:r w:rsidR="00B57214" w:rsidRPr="00CF2F59">
        <w:rPr>
          <w:rFonts w:ascii="Times New Roman" w:hAnsi="Times New Roman"/>
        </w:rPr>
        <w:t xml:space="preserve"> </w:t>
      </w:r>
      <w:r w:rsidRPr="00CF2F59">
        <w:rPr>
          <w:rFonts w:ascii="Times New Roman" w:hAnsi="Times New Roman"/>
        </w:rPr>
        <w:t xml:space="preserve">TVBE </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Client is chargin</w:t>
      </w:r>
      <w:r w:rsidR="00B57214" w:rsidRPr="00CF2F59">
        <w:rPr>
          <w:rFonts w:ascii="Times New Roman" w:hAnsi="Times New Roman"/>
        </w:rPr>
        <w:t>g cash and/</w:t>
      </w:r>
      <w:r w:rsidRPr="00CF2F59">
        <w:rPr>
          <w:rFonts w:ascii="Times New Roman" w:hAnsi="Times New Roman"/>
        </w:rPr>
        <w:t xml:space="preserve">or not following the terms of the contractual </w:t>
      </w:r>
      <w:r w:rsidR="00B57214" w:rsidRPr="00CF2F59">
        <w:rPr>
          <w:rFonts w:ascii="Times New Roman" w:hAnsi="Times New Roman"/>
        </w:rPr>
        <w:t>agreement</w:t>
      </w:r>
      <w:r w:rsidRPr="00CF2F59">
        <w:rPr>
          <w:rFonts w:ascii="Times New Roman" w:hAnsi="Times New Roman"/>
        </w:rPr>
        <w:t xml:space="preserve"> with TVBE. </w:t>
      </w:r>
    </w:p>
    <w:p w:rsidR="009D1A75" w:rsidRPr="00CF2F59" w:rsidRDefault="00B57214" w:rsidP="00CF2F59">
      <w:pPr>
        <w:pStyle w:val="PlainText"/>
        <w:numPr>
          <w:ilvl w:val="1"/>
          <w:numId w:val="4"/>
        </w:numPr>
        <w:ind w:left="720"/>
        <w:rPr>
          <w:rFonts w:ascii="Times New Roman" w:hAnsi="Times New Roman"/>
        </w:rPr>
      </w:pPr>
      <w:r w:rsidRPr="00CF2F59">
        <w:rPr>
          <w:rFonts w:ascii="Times New Roman" w:hAnsi="Times New Roman"/>
        </w:rPr>
        <w:t>Client</w:t>
      </w:r>
      <w:r w:rsidR="00866741" w:rsidRPr="00CF2F59">
        <w:rPr>
          <w:rFonts w:ascii="Times New Roman" w:hAnsi="Times New Roman"/>
        </w:rPr>
        <w:t xml:space="preserve"> is 90 days past due with </w:t>
      </w:r>
      <w:r w:rsidR="00866741" w:rsidRPr="00922330">
        <w:rPr>
          <w:rFonts w:ascii="Times New Roman" w:hAnsi="Times New Roman"/>
        </w:rPr>
        <w:t>outstand</w:t>
      </w:r>
      <w:r w:rsidR="000521FE" w:rsidRPr="00922330">
        <w:rPr>
          <w:rFonts w:ascii="Times New Roman" w:hAnsi="Times New Roman"/>
        </w:rPr>
        <w:t>ing</w:t>
      </w:r>
      <w:r w:rsidR="00866741" w:rsidRPr="00CF2F59">
        <w:rPr>
          <w:rFonts w:ascii="Times New Roman" w:hAnsi="Times New Roman"/>
        </w:rPr>
        <w:t xml:space="preserve"> cash fees. </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 xml:space="preserve">Client is found </w:t>
      </w:r>
      <w:r w:rsidRPr="00922330">
        <w:rPr>
          <w:rFonts w:ascii="Times New Roman" w:hAnsi="Times New Roman"/>
        </w:rPr>
        <w:t>conductin</w:t>
      </w:r>
      <w:r w:rsidR="000521FE" w:rsidRPr="00922330">
        <w:rPr>
          <w:rFonts w:ascii="Times New Roman" w:hAnsi="Times New Roman"/>
        </w:rPr>
        <w:t>g</w:t>
      </w:r>
      <w:r w:rsidRPr="00CF2F59">
        <w:rPr>
          <w:rFonts w:ascii="Times New Roman" w:hAnsi="Times New Roman"/>
        </w:rPr>
        <w:t xml:space="preserve"> one on one </w:t>
      </w:r>
      <w:proofErr w:type="gramStart"/>
      <w:r w:rsidRPr="00CF2F59">
        <w:rPr>
          <w:rFonts w:ascii="Times New Roman" w:hAnsi="Times New Roman"/>
        </w:rPr>
        <w:t>trades</w:t>
      </w:r>
      <w:proofErr w:type="gramEnd"/>
      <w:r w:rsidRPr="00CF2F59">
        <w:rPr>
          <w:rFonts w:ascii="Times New Roman" w:hAnsi="Times New Roman"/>
        </w:rPr>
        <w:t xml:space="preserve"> with other members of the exchange. </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 xml:space="preserve">Client is selling their goods or services to other barter clients at prices in excess of their normal cash price.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TVBE will only be responsible for the commitments made in writing by authorized TVBE officers. </w:t>
      </w:r>
    </w:p>
    <w:p w:rsidR="009D1A75" w:rsidRPr="00CF2F59" w:rsidRDefault="005D1937" w:rsidP="00CF2F59">
      <w:pPr>
        <w:pStyle w:val="PlainText"/>
        <w:numPr>
          <w:ilvl w:val="0"/>
          <w:numId w:val="4"/>
        </w:numPr>
        <w:ind w:left="360"/>
        <w:rPr>
          <w:rFonts w:ascii="Times New Roman" w:hAnsi="Times New Roman"/>
        </w:rPr>
      </w:pPr>
      <w:r w:rsidRPr="00CF2F59">
        <w:rPr>
          <w:rFonts w:ascii="Times New Roman" w:hAnsi="Times New Roman"/>
        </w:rPr>
        <w:t>Clients may request in writing to place their accounts on hold (not trading) status.  Approval must be received in writing from TVBE and may be granted under the following conditions:</w:t>
      </w:r>
      <w:r w:rsidR="00866741" w:rsidRPr="00CF2F59">
        <w:rPr>
          <w:rFonts w:ascii="Times New Roman" w:hAnsi="Times New Roman"/>
        </w:rPr>
        <w:t xml:space="preserve"> </w:t>
      </w:r>
    </w:p>
    <w:p w:rsidR="009D1A75" w:rsidRPr="00CF2F59" w:rsidRDefault="005D1937" w:rsidP="00CF2F59">
      <w:pPr>
        <w:pStyle w:val="PlainText"/>
        <w:numPr>
          <w:ilvl w:val="1"/>
          <w:numId w:val="4"/>
        </w:numPr>
        <w:ind w:left="720"/>
        <w:rPr>
          <w:rFonts w:ascii="Times New Roman" w:hAnsi="Times New Roman"/>
        </w:rPr>
      </w:pPr>
      <w:r w:rsidRPr="00CF2F59">
        <w:rPr>
          <w:rFonts w:ascii="Times New Roman" w:hAnsi="Times New Roman"/>
        </w:rPr>
        <w:t>C</w:t>
      </w:r>
      <w:r w:rsidR="00866741" w:rsidRPr="00CF2F59">
        <w:rPr>
          <w:rFonts w:ascii="Times New Roman" w:hAnsi="Times New Roman"/>
        </w:rPr>
        <w:t xml:space="preserve">lient's account must not </w:t>
      </w:r>
      <w:r w:rsidR="00B57214" w:rsidRPr="00CF2F59">
        <w:rPr>
          <w:rFonts w:ascii="Times New Roman" w:hAnsi="Times New Roman"/>
        </w:rPr>
        <w:t>be</w:t>
      </w:r>
      <w:r w:rsidRPr="00CF2F59">
        <w:rPr>
          <w:rFonts w:ascii="Times New Roman" w:hAnsi="Times New Roman"/>
        </w:rPr>
        <w:t xml:space="preserve"> in a deficit position.</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 xml:space="preserve">Client must not be on the suspended trade list.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Client may terminate this Agreement after 60 days written notice. Immediately upon termination, all cash and trade dollar fees and commissions outstanding become due and payable and: </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 xml:space="preserve">If a member has a negative trade balance (i.e., purchases exceed sales), member shall pay the account with trade dollars or acceptable products or services within (30) days of the termination date. After the thirty (30) day period, the client must pay TVBE any remaining negative balance in cash. </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If a member has a positive trade account balance, (i.e., sales exceed purchases), member may stay active for ninety (90) days and spend the balance until purchases equal sales by paying TVBE in advance the cash commissions and service fees owing on the positive balance. Failure to spe</w:t>
      </w:r>
      <w:r w:rsidR="00B57214" w:rsidRPr="00CF2F59">
        <w:rPr>
          <w:rFonts w:ascii="Times New Roman" w:hAnsi="Times New Roman"/>
        </w:rPr>
        <w:t>n</w:t>
      </w:r>
      <w:r w:rsidRPr="00CF2F59">
        <w:rPr>
          <w:rFonts w:ascii="Times New Roman" w:hAnsi="Times New Roman"/>
        </w:rPr>
        <w:t xml:space="preserve">d positive trade balances after termination, and within the ninety (90) day grace period, will result in the member forfeiting all rights to the credit in its trade account. TVBE has no obligation under any circumstances, including termination of trade privileges, to convert a positive trade account to actual cash </w:t>
      </w:r>
    </w:p>
    <w:p w:rsidR="009D1A75" w:rsidRPr="00CF2F59" w:rsidRDefault="00866741" w:rsidP="00CF2F59">
      <w:pPr>
        <w:pStyle w:val="PlainText"/>
        <w:numPr>
          <w:ilvl w:val="1"/>
          <w:numId w:val="4"/>
        </w:numPr>
        <w:ind w:left="720"/>
        <w:rPr>
          <w:rFonts w:ascii="Times New Roman" w:hAnsi="Times New Roman"/>
        </w:rPr>
      </w:pPr>
      <w:r w:rsidRPr="00CF2F59">
        <w:rPr>
          <w:rFonts w:ascii="Times New Roman" w:hAnsi="Times New Roman"/>
        </w:rPr>
        <w:t xml:space="preserve">In the event any client obligations are referred to an attorney with or without suit, client agrees to pay attorney fees and costs.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TVBE from time to time may modify these Policies and Procedures, which are deemed to be in the best interest of the clientele, by which the client agrees to abide. Retention and/or use of TVBE Trade Card constitutes acceptance of this </w:t>
      </w:r>
      <w:r w:rsidR="00B57214" w:rsidRPr="00CF2F59">
        <w:rPr>
          <w:rFonts w:ascii="Times New Roman" w:hAnsi="Times New Roman"/>
        </w:rPr>
        <w:t>Agreement</w:t>
      </w:r>
      <w:r w:rsidRPr="00CF2F59">
        <w:rPr>
          <w:rFonts w:ascii="Times New Roman" w:hAnsi="Times New Roman"/>
        </w:rPr>
        <w:t xml:space="preserve"> with all the terms and conditions as a client of TVBE.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I</w:t>
      </w:r>
      <w:r w:rsidR="00FD09A4" w:rsidRPr="00CF2F59">
        <w:rPr>
          <w:rFonts w:ascii="Times New Roman" w:hAnsi="Times New Roman"/>
        </w:rPr>
        <w:t>/</w:t>
      </w:r>
      <w:r w:rsidRPr="00CF2F59">
        <w:rPr>
          <w:rFonts w:ascii="Times New Roman" w:hAnsi="Times New Roman"/>
        </w:rPr>
        <w:t xml:space="preserve">We recognize and grant to TVBE, and to those </w:t>
      </w:r>
      <w:r w:rsidR="00B57214" w:rsidRPr="00CF2F59">
        <w:rPr>
          <w:rFonts w:ascii="Times New Roman" w:hAnsi="Times New Roman"/>
        </w:rPr>
        <w:t>h</w:t>
      </w:r>
      <w:r w:rsidRPr="00CF2F59">
        <w:rPr>
          <w:rFonts w:ascii="Times New Roman" w:hAnsi="Times New Roman"/>
        </w:rPr>
        <w:t xml:space="preserve">aving ownership interest in TVBE, the right and power </w:t>
      </w:r>
      <w:r w:rsidR="005D1937" w:rsidRPr="00CF2F59">
        <w:rPr>
          <w:rFonts w:ascii="Times New Roman" w:hAnsi="Times New Roman"/>
        </w:rPr>
        <w:t xml:space="preserve">to </w:t>
      </w:r>
      <w:r w:rsidRPr="00CF2F59">
        <w:rPr>
          <w:rFonts w:ascii="Times New Roman" w:hAnsi="Times New Roman"/>
        </w:rPr>
        <w:t xml:space="preserve">borrow from the exchange and spend within the exchange system. Such borrowing will be sufficiently collateralized by specifically pledging assets of the system pursuant to the guidelines established and imposed by the International Reciprocal Trade Association, (IRTA Regulation #1)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Client agrees to provide written notice to TVBE at least 60 days prior to the anniversary date of the Client Agreement if he/she does not intend to renew. Unless such notice is received, this </w:t>
      </w:r>
      <w:r w:rsidR="00B57214" w:rsidRPr="00CF2F59">
        <w:rPr>
          <w:rFonts w:ascii="Times New Roman" w:hAnsi="Times New Roman"/>
        </w:rPr>
        <w:t>Agreement</w:t>
      </w:r>
      <w:r w:rsidRPr="00CF2F59">
        <w:rPr>
          <w:rFonts w:ascii="Times New Roman" w:hAnsi="Times New Roman"/>
        </w:rPr>
        <w:t xml:space="preserve"> shall be </w:t>
      </w:r>
      <w:r w:rsidR="00B57214" w:rsidRPr="00CF2F59">
        <w:rPr>
          <w:rFonts w:ascii="Times New Roman" w:hAnsi="Times New Roman"/>
        </w:rPr>
        <w:t>automatically</w:t>
      </w:r>
      <w:r w:rsidRPr="00CF2F59">
        <w:rPr>
          <w:rFonts w:ascii="Times New Roman" w:hAnsi="Times New Roman"/>
        </w:rPr>
        <w:t xml:space="preserve"> renewed.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If this Agreement is terminated by either party, there shall be no refund of annual administrative or </w:t>
      </w:r>
      <w:r w:rsidR="00485B57" w:rsidRPr="00CF2F59">
        <w:rPr>
          <w:rFonts w:ascii="Times New Roman" w:hAnsi="Times New Roman"/>
        </w:rPr>
        <w:t>transaction</w:t>
      </w:r>
      <w:r w:rsidRPr="00CF2F59">
        <w:rPr>
          <w:rFonts w:ascii="Times New Roman" w:hAnsi="Times New Roman"/>
        </w:rPr>
        <w:t xml:space="preserve"> fees by TVBE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Any Client that has a check returned to TVBE by the bank will be </w:t>
      </w:r>
      <w:r w:rsidR="00485B57" w:rsidRPr="00CF2F59">
        <w:rPr>
          <w:rFonts w:ascii="Times New Roman" w:hAnsi="Times New Roman"/>
        </w:rPr>
        <w:t>charged</w:t>
      </w:r>
      <w:r w:rsidRPr="00CF2F59">
        <w:rPr>
          <w:rFonts w:ascii="Times New Roman" w:hAnsi="Times New Roman"/>
        </w:rPr>
        <w:t xml:space="preserve"> $35.00.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If the Client's cash fees are 90 days past due, the Client grants to TVBE, at that time, a security interest in all of </w:t>
      </w:r>
      <w:r w:rsidR="00485B57" w:rsidRPr="00CF2F59">
        <w:rPr>
          <w:rFonts w:ascii="Times New Roman" w:hAnsi="Times New Roman"/>
        </w:rPr>
        <w:t>the</w:t>
      </w:r>
      <w:r w:rsidRPr="00CF2F59">
        <w:rPr>
          <w:rFonts w:ascii="Times New Roman" w:hAnsi="Times New Roman"/>
        </w:rPr>
        <w:t xml:space="preserve"> trade dollars in Client's account. In that event TVBE may, at its option close the Client's account and apply all of the trade dollars in the client's account to an outstanding cash balance due.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In the event the client's membership is terminated, TVBE may, at its option, utilize the member's credit card to pay any outstanding balance owed in trade dollars or cash dollars.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TVBE shall operate in accordance with the conditions set forth herein and said conditions shall supe</w:t>
      </w:r>
      <w:r w:rsidR="005D1937" w:rsidRPr="00CF2F59">
        <w:rPr>
          <w:rFonts w:ascii="Times New Roman" w:hAnsi="Times New Roman"/>
        </w:rPr>
        <w:t xml:space="preserve">rsede any oral representations.  </w:t>
      </w:r>
      <w:r w:rsidRPr="00CF2F59">
        <w:rPr>
          <w:rFonts w:ascii="Times New Roman" w:hAnsi="Times New Roman"/>
        </w:rPr>
        <w:t xml:space="preserve">This is the entire and complete Agreement </w:t>
      </w:r>
      <w:r w:rsidR="00485B57" w:rsidRPr="00CF2F59">
        <w:rPr>
          <w:rFonts w:ascii="Times New Roman" w:hAnsi="Times New Roman"/>
        </w:rPr>
        <w:t>between</w:t>
      </w:r>
      <w:r w:rsidRPr="00CF2F59">
        <w:rPr>
          <w:rFonts w:ascii="Times New Roman" w:hAnsi="Times New Roman"/>
        </w:rPr>
        <w:t xml:space="preserve"> the parties.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Client consents to have their company listed as a TVBE member in any published TVBE advertisements and/or printed promotional materials. </w:t>
      </w:r>
    </w:p>
    <w:p w:rsidR="009D1A75" w:rsidRPr="00CF2F59" w:rsidRDefault="00866741" w:rsidP="00CF2F59">
      <w:pPr>
        <w:pStyle w:val="PlainText"/>
        <w:numPr>
          <w:ilvl w:val="0"/>
          <w:numId w:val="4"/>
        </w:numPr>
        <w:ind w:left="360"/>
        <w:rPr>
          <w:rFonts w:ascii="Times New Roman" w:hAnsi="Times New Roman"/>
        </w:rPr>
      </w:pPr>
      <w:r w:rsidRPr="00CF2F59">
        <w:rPr>
          <w:rFonts w:ascii="Times New Roman" w:hAnsi="Times New Roman"/>
        </w:rPr>
        <w:t xml:space="preserve">All current clients shall have access to TVBE membership through their trade consultant, TVBE directory and the TVBE website. </w:t>
      </w:r>
    </w:p>
    <w:p w:rsidR="001E5981" w:rsidRPr="00CF2F59" w:rsidRDefault="001E5981" w:rsidP="00CF2F59">
      <w:pPr>
        <w:pStyle w:val="PlainText"/>
        <w:rPr>
          <w:rFonts w:ascii="Times New Roman" w:hAnsi="Times New Roman"/>
          <w:b/>
          <w:highlight w:val="yellow"/>
        </w:rPr>
      </w:pPr>
    </w:p>
    <w:p w:rsidR="009D1A75" w:rsidRPr="00CF2F59" w:rsidRDefault="009D1A75" w:rsidP="00CF2F59">
      <w:pPr>
        <w:pStyle w:val="PlainText"/>
        <w:rPr>
          <w:rFonts w:ascii="Times New Roman" w:hAnsi="Times New Roman"/>
        </w:rPr>
      </w:pPr>
    </w:p>
    <w:p w:rsidR="009D1A75" w:rsidRPr="00CF2F59" w:rsidRDefault="009D1A75" w:rsidP="00CF2F59">
      <w:pPr>
        <w:pStyle w:val="PlainText"/>
        <w:rPr>
          <w:rFonts w:ascii="Times New Roman" w:hAnsi="Times New Roman"/>
        </w:rPr>
      </w:pPr>
    </w:p>
    <w:p w:rsidR="00727B1D" w:rsidRDefault="00485B57" w:rsidP="00CF2F59">
      <w:pPr>
        <w:pStyle w:val="PlainText"/>
        <w:rPr>
          <w:rFonts w:ascii="Times New Roman" w:hAnsi="Times New Roman"/>
        </w:rPr>
      </w:pPr>
      <w:r w:rsidRPr="00922330">
        <w:rPr>
          <w:rFonts w:ascii="Times New Roman" w:hAnsi="Times New Roman"/>
        </w:rPr>
        <w:sym w:font="Webdings" w:char="F03C"/>
      </w:r>
      <w:r w:rsidRPr="00922330">
        <w:rPr>
          <w:rFonts w:ascii="Times New Roman" w:hAnsi="Times New Roman"/>
        </w:rPr>
        <w:t xml:space="preserve"> </w:t>
      </w:r>
      <w:r w:rsidR="00866741" w:rsidRPr="00922330">
        <w:rPr>
          <w:rFonts w:ascii="Times New Roman" w:hAnsi="Times New Roman"/>
        </w:rPr>
        <w:t xml:space="preserve">I have </w:t>
      </w:r>
      <w:r w:rsidRPr="00922330">
        <w:rPr>
          <w:rFonts w:ascii="Times New Roman" w:hAnsi="Times New Roman"/>
        </w:rPr>
        <w:t>r</w:t>
      </w:r>
      <w:r w:rsidR="00866741" w:rsidRPr="00922330">
        <w:rPr>
          <w:rFonts w:ascii="Times New Roman" w:hAnsi="Times New Roman"/>
        </w:rPr>
        <w:t>ead</w:t>
      </w:r>
      <w:r w:rsidRPr="00922330">
        <w:rPr>
          <w:rFonts w:ascii="Times New Roman" w:hAnsi="Times New Roman"/>
        </w:rPr>
        <w:t xml:space="preserve"> and understand</w:t>
      </w:r>
      <w:r w:rsidR="00866741" w:rsidRPr="00922330">
        <w:rPr>
          <w:rFonts w:ascii="Times New Roman" w:hAnsi="Times New Roman"/>
        </w:rPr>
        <w:t xml:space="preserve"> the terms and conditions</w:t>
      </w:r>
      <w:r w:rsidRPr="00922330">
        <w:rPr>
          <w:rFonts w:ascii="Times New Roman" w:hAnsi="Times New Roman"/>
        </w:rPr>
        <w:t xml:space="preserve"> of this agreement</w:t>
      </w:r>
      <w:r w:rsidR="00866741" w:rsidRPr="00922330">
        <w:rPr>
          <w:rFonts w:ascii="Times New Roman" w:hAnsi="Times New Roman"/>
        </w:rPr>
        <w:t>.</w:t>
      </w:r>
      <w:r w:rsidR="008F1578">
        <w:rPr>
          <w:rFonts w:ascii="Times New Roman" w:hAnsi="Times New Roman"/>
        </w:rPr>
        <w:t xml:space="preserve"> ________________________________</w:t>
      </w:r>
    </w:p>
    <w:p w:rsidR="008F1578" w:rsidRDefault="008F1578" w:rsidP="00CF2F59">
      <w:pPr>
        <w:pStyle w:val="Plai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rsidR="008F1578" w:rsidRDefault="008F1578" w:rsidP="00CF2F59">
      <w:pPr>
        <w:pStyle w:val="PlainText"/>
        <w:rPr>
          <w:rFonts w:ascii="Times New Roman" w:hAnsi="Times New Roman"/>
        </w:rPr>
      </w:pPr>
    </w:p>
    <w:p w:rsidR="008F1578" w:rsidRDefault="008F1578" w:rsidP="00CF2F59">
      <w:pPr>
        <w:pStyle w:val="Plai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________________________________</w:t>
      </w:r>
    </w:p>
    <w:p w:rsidR="008F1578" w:rsidRPr="00CF2F59" w:rsidRDefault="008F1578" w:rsidP="00CF2F59">
      <w:pPr>
        <w:pStyle w:val="Plai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Printed Name </w:t>
      </w:r>
    </w:p>
    <w:sectPr w:rsidR="008F1578" w:rsidRPr="00CF2F59" w:rsidSect="00CF2F5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67B0"/>
    <w:multiLevelType w:val="hybridMultilevel"/>
    <w:tmpl w:val="A9BC37A4"/>
    <w:lvl w:ilvl="0" w:tplc="0409000F">
      <w:start w:val="1"/>
      <w:numFmt w:val="decimal"/>
      <w:lvlText w:val="%1."/>
      <w:lvlJc w:val="left"/>
      <w:pPr>
        <w:ind w:left="720" w:hanging="360"/>
      </w:pPr>
    </w:lvl>
    <w:lvl w:ilvl="1" w:tplc="F444778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63101"/>
    <w:multiLevelType w:val="hybridMultilevel"/>
    <w:tmpl w:val="58260DF8"/>
    <w:lvl w:ilvl="0" w:tplc="0409000F">
      <w:start w:val="1"/>
      <w:numFmt w:val="decimal"/>
      <w:lvlText w:val="%1."/>
      <w:lvlJc w:val="left"/>
      <w:pPr>
        <w:ind w:left="720" w:hanging="360"/>
      </w:pPr>
    </w:lvl>
    <w:lvl w:ilvl="1" w:tplc="2A86E3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24752"/>
    <w:multiLevelType w:val="hybridMultilevel"/>
    <w:tmpl w:val="A1BA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75D65"/>
    <w:multiLevelType w:val="hybridMultilevel"/>
    <w:tmpl w:val="3E129444"/>
    <w:lvl w:ilvl="0" w:tplc="60BEC4F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C0C1D"/>
    <w:multiLevelType w:val="hybridMultilevel"/>
    <w:tmpl w:val="916E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56A66"/>
    <w:rsid w:val="000521FE"/>
    <w:rsid w:val="001E5981"/>
    <w:rsid w:val="0023678A"/>
    <w:rsid w:val="004802C7"/>
    <w:rsid w:val="00485B57"/>
    <w:rsid w:val="004B5135"/>
    <w:rsid w:val="004C48A0"/>
    <w:rsid w:val="00517DD3"/>
    <w:rsid w:val="005C58D6"/>
    <w:rsid w:val="005D1937"/>
    <w:rsid w:val="00654E00"/>
    <w:rsid w:val="00682051"/>
    <w:rsid w:val="00727B1D"/>
    <w:rsid w:val="008340FA"/>
    <w:rsid w:val="00856A66"/>
    <w:rsid w:val="00860277"/>
    <w:rsid w:val="00866741"/>
    <w:rsid w:val="008F1578"/>
    <w:rsid w:val="00922330"/>
    <w:rsid w:val="00923BD6"/>
    <w:rsid w:val="00951626"/>
    <w:rsid w:val="009642EA"/>
    <w:rsid w:val="009D1A75"/>
    <w:rsid w:val="00A62D0F"/>
    <w:rsid w:val="00AD2CE7"/>
    <w:rsid w:val="00B57214"/>
    <w:rsid w:val="00BE534C"/>
    <w:rsid w:val="00C45B40"/>
    <w:rsid w:val="00CF2F59"/>
    <w:rsid w:val="00D85763"/>
    <w:rsid w:val="00F46FE2"/>
    <w:rsid w:val="00F74DC2"/>
    <w:rsid w:val="00FD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7B1D"/>
    <w:rPr>
      <w:rFonts w:ascii="Consolas" w:hAnsi="Consolas"/>
      <w:sz w:val="21"/>
      <w:szCs w:val="21"/>
    </w:rPr>
  </w:style>
  <w:style w:type="character" w:customStyle="1" w:styleId="PlainTextChar">
    <w:name w:val="Plain Text Char"/>
    <w:basedOn w:val="DefaultParagraphFont"/>
    <w:link w:val="PlainText"/>
    <w:uiPriority w:val="99"/>
    <w:rsid w:val="00727B1D"/>
    <w:rPr>
      <w:rFonts w:ascii="Consolas" w:hAnsi="Consolas"/>
      <w:sz w:val="21"/>
      <w:szCs w:val="21"/>
    </w:rPr>
  </w:style>
  <w:style w:type="table" w:styleId="TableGrid">
    <w:name w:val="Table Grid"/>
    <w:basedOn w:val="TableNormal"/>
    <w:uiPriority w:val="59"/>
    <w:rsid w:val="004B5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Camden</dc:creator>
  <cp:lastModifiedBy>Susan</cp:lastModifiedBy>
  <cp:revision>3</cp:revision>
  <cp:lastPrinted>2010-10-15T13:50:00Z</cp:lastPrinted>
  <dcterms:created xsi:type="dcterms:W3CDTF">2010-10-19T01:14:00Z</dcterms:created>
  <dcterms:modified xsi:type="dcterms:W3CDTF">2011-12-31T19:54:00Z</dcterms:modified>
</cp:coreProperties>
</file>